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A7" w:rsidRPr="001E64A7" w:rsidRDefault="00CA7D4B" w:rsidP="00B76BE8">
      <w:pPr>
        <w:tabs>
          <w:tab w:val="center" w:pos="4680"/>
          <w:tab w:val="left" w:pos="7215"/>
        </w:tabs>
        <w:spacing w:line="240" w:lineRule="auto"/>
        <w:rPr>
          <w:rFonts w:ascii="Lucida Blackletter" w:hAnsi="Lucida Blackletter"/>
          <w:b/>
          <w:sz w:val="48"/>
        </w:rPr>
      </w:pPr>
      <w:r>
        <w:rPr>
          <w:rFonts w:ascii="Lucida Blackletter" w:hAnsi="Lucida Blackletter"/>
          <w:b/>
          <w:sz w:val="72"/>
        </w:rPr>
        <w:tab/>
      </w:r>
      <w:r>
        <w:rPr>
          <w:rFonts w:ascii="Zapf Dingbats" w:hAnsi="Zapf Dingbats"/>
          <w:b/>
          <w:sz w:val="72"/>
        </w:rPr>
        <w:sym w:font="Wingdings" w:char="F046"/>
      </w:r>
      <w:r w:rsidRPr="00960BAE">
        <w:rPr>
          <w:rFonts w:ascii="Lucida Blackletter" w:hAnsi="Lucida Blackletter"/>
          <w:b/>
          <w:sz w:val="52"/>
        </w:rPr>
        <w:t xml:space="preserve"> </w:t>
      </w:r>
      <w:r w:rsidRPr="001E64A7">
        <w:rPr>
          <w:rFonts w:ascii="Lucida Blackletter" w:hAnsi="Lucida Blackletter"/>
          <w:b/>
          <w:sz w:val="96"/>
        </w:rPr>
        <w:t>“Will”</w:t>
      </w:r>
      <w:r w:rsidRPr="00960BAE">
        <w:rPr>
          <w:rFonts w:ascii="Lucida Blackletter" w:hAnsi="Lucida Blackletter"/>
          <w:b/>
          <w:sz w:val="52"/>
        </w:rPr>
        <w:t xml:space="preserve"> </w:t>
      </w:r>
      <w:r>
        <w:rPr>
          <w:rFonts w:ascii="Zapf Dingbats" w:hAnsi="Zapf Dingbats"/>
          <w:b/>
          <w:sz w:val="72"/>
        </w:rPr>
        <w:sym w:font="Wingdings" w:char="F045"/>
      </w:r>
    </w:p>
    <w:p w:rsidR="00B76BE8" w:rsidRPr="00406629" w:rsidRDefault="00CA7D4B" w:rsidP="00B76BE8">
      <w:pPr>
        <w:spacing w:line="240" w:lineRule="auto"/>
        <w:jc w:val="center"/>
        <w:rPr>
          <w:rFonts w:ascii="Garamond" w:hAnsi="Garamond"/>
          <w:b/>
          <w:sz w:val="32"/>
        </w:rPr>
      </w:pPr>
      <w:r w:rsidRPr="00406629">
        <w:rPr>
          <w:rFonts w:ascii="Garamond" w:hAnsi="Garamond"/>
          <w:b/>
          <w:sz w:val="32"/>
        </w:rPr>
        <w:t>Sixth Annual Group for Early Mo</w:t>
      </w:r>
      <w:r>
        <w:rPr>
          <w:rFonts w:ascii="Garamond" w:hAnsi="Garamond"/>
          <w:b/>
          <w:sz w:val="32"/>
        </w:rPr>
        <w:t>dern Studies Graduate Sym</w:t>
      </w:r>
      <w:bookmarkStart w:id="0" w:name="_GoBack"/>
      <w:bookmarkEnd w:id="0"/>
      <w:r>
        <w:rPr>
          <w:rFonts w:ascii="Garamond" w:hAnsi="Garamond"/>
          <w:b/>
          <w:sz w:val="32"/>
        </w:rPr>
        <w:t>posium</w:t>
      </w:r>
      <w:r w:rsidRPr="00406629">
        <w:rPr>
          <w:rFonts w:ascii="Garamond" w:hAnsi="Garamond"/>
          <w:b/>
          <w:sz w:val="32"/>
        </w:rPr>
        <w:t xml:space="preserve"> </w:t>
      </w:r>
    </w:p>
    <w:p w:rsidR="00B76BE8" w:rsidRPr="00406629" w:rsidRDefault="00CA7D4B" w:rsidP="00B76BE8">
      <w:pPr>
        <w:spacing w:line="240" w:lineRule="auto"/>
        <w:jc w:val="center"/>
        <w:rPr>
          <w:rFonts w:ascii="Garamond" w:hAnsi="Garamond"/>
          <w:b/>
          <w:sz w:val="28"/>
        </w:rPr>
      </w:pPr>
      <w:r w:rsidRPr="00406629">
        <w:rPr>
          <w:rFonts w:ascii="Garamond" w:hAnsi="Garamond"/>
          <w:b/>
          <w:sz w:val="28"/>
        </w:rPr>
        <w:t xml:space="preserve">Friday, </w:t>
      </w:r>
      <w:r>
        <w:rPr>
          <w:rFonts w:ascii="Garamond" w:hAnsi="Garamond"/>
          <w:b/>
          <w:sz w:val="28"/>
        </w:rPr>
        <w:t>March 13</w:t>
      </w:r>
      <w:r w:rsidRPr="00406629">
        <w:rPr>
          <w:rFonts w:ascii="Garamond" w:hAnsi="Garamond"/>
          <w:b/>
          <w:sz w:val="28"/>
        </w:rPr>
        <w:t>, 2015</w:t>
      </w:r>
    </w:p>
    <w:p w:rsidR="00B76BE8" w:rsidRPr="00960BAE" w:rsidRDefault="00CA7D4B" w:rsidP="00B76BE8">
      <w:pPr>
        <w:spacing w:line="240" w:lineRule="auto"/>
        <w:jc w:val="center"/>
        <w:rPr>
          <w:rFonts w:ascii="Garamond" w:hAnsi="Garamond"/>
          <w:b/>
          <w:sz w:val="28"/>
        </w:rPr>
      </w:pPr>
      <w:r w:rsidRPr="00960BAE">
        <w:rPr>
          <w:rFonts w:ascii="Garamond" w:hAnsi="Garamond"/>
          <w:b/>
          <w:sz w:val="28"/>
        </w:rPr>
        <w:t xml:space="preserve">CALL FOR PAPERS </w:t>
      </w:r>
    </w:p>
    <w:p w:rsidR="00B76BE8" w:rsidRDefault="00CA7D4B" w:rsidP="00B76BE8">
      <w:pPr>
        <w:spacing w:line="240" w:lineRule="auto"/>
        <w:jc w:val="center"/>
      </w:pPr>
    </w:p>
    <w:p w:rsidR="00B76BE8" w:rsidRDefault="00CA7D4B" w:rsidP="00B76BE8">
      <w:pPr>
        <w:jc w:val="center"/>
      </w:pPr>
      <w:r>
        <w:rPr>
          <w:noProof/>
          <w:lang w:bidi="ar-SA"/>
        </w:rPr>
        <w:drawing>
          <wp:inline distT="0" distB="0" distL="0" distR="0">
            <wp:extent cx="3016250" cy="2241550"/>
            <wp:effectExtent l="0" t="0" r="0" b="0"/>
            <wp:docPr id="1" name="Picture 1" descr="qua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ke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E8" w:rsidRDefault="00CA7D4B" w:rsidP="00B76BE8">
      <w:pPr>
        <w:spacing w:line="240" w:lineRule="auto"/>
        <w:jc w:val="center"/>
        <w:rPr>
          <w:rFonts w:ascii="Garamond" w:hAnsi="Garamond"/>
          <w:sz w:val="20"/>
        </w:rPr>
      </w:pPr>
      <w:r w:rsidRPr="00A00449">
        <w:rPr>
          <w:rFonts w:ascii="Garamond" w:hAnsi="Garamond"/>
          <w:i/>
          <w:sz w:val="20"/>
        </w:rPr>
        <w:t>The Quakers Dream: Or The Devil’s Pilgrimage in England</w:t>
      </w:r>
      <w:r w:rsidRPr="00A00449" w:rsidDel="002948B1">
        <w:rPr>
          <w:rFonts w:ascii="Garamond" w:hAnsi="Garamond"/>
          <w:sz w:val="20"/>
        </w:rPr>
        <w:t>.</w:t>
      </w:r>
      <w:r w:rsidRPr="00A00449" w:rsidDel="002948B1">
        <w:rPr>
          <w:rFonts w:ascii="Garamond" w:hAnsi="Garamond"/>
          <w:i/>
          <w:sz w:val="20"/>
        </w:rPr>
        <w:t xml:space="preserve"> </w:t>
      </w:r>
      <w:proofErr w:type="gramStart"/>
      <w:r w:rsidRPr="00A00449" w:rsidDel="002948B1">
        <w:rPr>
          <w:rFonts w:ascii="Garamond" w:hAnsi="Garamond"/>
          <w:sz w:val="20"/>
        </w:rPr>
        <w:t>London, 1655.</w:t>
      </w:r>
      <w:proofErr w:type="gramEnd"/>
      <w:r w:rsidRPr="00A00449" w:rsidDel="002948B1">
        <w:rPr>
          <w:rFonts w:ascii="Garamond" w:hAnsi="Garamond"/>
          <w:sz w:val="20"/>
        </w:rPr>
        <w:t xml:space="preserve"> </w:t>
      </w:r>
    </w:p>
    <w:p w:rsidR="00B76BE8" w:rsidRDefault="00CA7D4B" w:rsidP="00B76BE8">
      <w:pPr>
        <w:jc w:val="center"/>
      </w:pPr>
      <w:proofErr w:type="gramStart"/>
      <w:r w:rsidRPr="003E687D">
        <w:rPr>
          <w:rFonts w:ascii="Garamond" w:hAnsi="Garamond"/>
          <w:i/>
          <w:sz w:val="20"/>
        </w:rPr>
        <w:t>Early English Books Online</w:t>
      </w:r>
      <w:r w:rsidRPr="002948B1" w:rsidDel="002948B1">
        <w:rPr>
          <w:rFonts w:ascii="Garamond" w:hAnsi="Garamond"/>
          <w:sz w:val="20"/>
        </w:rPr>
        <w:t>.</w:t>
      </w:r>
      <w:proofErr w:type="gramEnd"/>
    </w:p>
    <w:p w:rsidR="00B76BE8" w:rsidRPr="00406629" w:rsidRDefault="00CA7D4B" w:rsidP="00B76BE8">
      <w:pPr>
        <w:spacing w:line="240" w:lineRule="auto"/>
        <w:jc w:val="center"/>
        <w:rPr>
          <w:rFonts w:ascii="Garamond" w:hAnsi="Garamond"/>
          <w:b/>
          <w:sz w:val="28"/>
        </w:rPr>
      </w:pPr>
      <w:r w:rsidRPr="00406629">
        <w:rPr>
          <w:rFonts w:ascii="Garamond" w:hAnsi="Garamond"/>
          <w:b/>
          <w:sz w:val="28"/>
        </w:rPr>
        <w:t xml:space="preserve">KEYNOTE: </w:t>
      </w:r>
    </w:p>
    <w:p w:rsidR="00B76BE8" w:rsidRDefault="00CA7D4B" w:rsidP="00B76BE8">
      <w:pPr>
        <w:spacing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Professor </w:t>
      </w:r>
      <w:proofErr w:type="spellStart"/>
      <w:r>
        <w:rPr>
          <w:rFonts w:ascii="Garamond" w:hAnsi="Garamond"/>
          <w:b/>
          <w:sz w:val="28"/>
        </w:rPr>
        <w:t>Mihoko</w:t>
      </w:r>
      <w:proofErr w:type="spellEnd"/>
      <w:r>
        <w:rPr>
          <w:rFonts w:ascii="Garamond" w:hAnsi="Garamond"/>
          <w:b/>
          <w:sz w:val="28"/>
        </w:rPr>
        <w:t xml:space="preserve"> Suzuki (Un</w:t>
      </w:r>
      <w:r>
        <w:rPr>
          <w:rFonts w:ascii="Garamond" w:hAnsi="Garamond"/>
          <w:b/>
          <w:sz w:val="28"/>
        </w:rPr>
        <w:t>iversity of Miami)</w:t>
      </w:r>
    </w:p>
    <w:p w:rsidR="00B76BE8" w:rsidRDefault="00CA7D4B" w:rsidP="00B76BE8">
      <w:pPr>
        <w:spacing w:line="240" w:lineRule="auto"/>
        <w:jc w:val="center"/>
        <w:rPr>
          <w:rFonts w:ascii="Garamond" w:hAnsi="Garamond"/>
        </w:rPr>
      </w:pPr>
      <w:r w:rsidRPr="00960BAE">
        <w:rPr>
          <w:rFonts w:ascii="Garamond" w:hAnsi="Garamond"/>
        </w:rPr>
        <w:pict>
          <v:rect id="_x0000_i1025" style="width:458.15pt;height:1.8pt" o:hrpct="979" o:hralign="center" o:hrstd="t" o:hrnoshade="t" o:hr="t" fillcolor="#aaa" stroked="f"/>
        </w:pict>
      </w:r>
    </w:p>
    <w:p w:rsidR="00B76BE8" w:rsidRDefault="00CA7D4B" w:rsidP="00B76BE8">
      <w:pPr>
        <w:spacing w:line="240" w:lineRule="auto"/>
        <w:ind w:firstLine="720"/>
        <w:rPr>
          <w:rFonts w:ascii="Garamond" w:hAnsi="Garamond"/>
        </w:rPr>
      </w:pPr>
      <w:r w:rsidRPr="00A00449">
        <w:rPr>
          <w:rFonts w:ascii="Garamond" w:hAnsi="Garamond"/>
        </w:rPr>
        <w:t xml:space="preserve">The Wayne State </w:t>
      </w:r>
      <w:r>
        <w:rPr>
          <w:rFonts w:ascii="Garamond" w:hAnsi="Garamond"/>
        </w:rPr>
        <w:t xml:space="preserve">University </w:t>
      </w:r>
      <w:r w:rsidRPr="00A00449">
        <w:rPr>
          <w:rFonts w:ascii="Garamond" w:hAnsi="Garamond"/>
        </w:rPr>
        <w:t>Group for Early Modern Studies (GEMS) and the Students of Early Modern Studies (</w:t>
      </w:r>
      <w:proofErr w:type="spellStart"/>
      <w:r w:rsidRPr="00A00449">
        <w:rPr>
          <w:rFonts w:ascii="Garamond" w:hAnsi="Garamond"/>
        </w:rPr>
        <w:t>StEMS</w:t>
      </w:r>
      <w:proofErr w:type="spellEnd"/>
      <w:r w:rsidRPr="00A00449">
        <w:rPr>
          <w:rFonts w:ascii="Garamond" w:hAnsi="Garamond"/>
        </w:rPr>
        <w:t>) invite submissions of papers by graduate students throughout the Great Lakes region related to the general theme of “will</w:t>
      </w:r>
      <w:r w:rsidRPr="00A00449">
        <w:rPr>
          <w:rFonts w:ascii="Garamond" w:hAnsi="Garamond"/>
        </w:rPr>
        <w:t xml:space="preserve">” for our sixth annual symposium, which will be held on Friday, </w:t>
      </w:r>
      <w:r>
        <w:rPr>
          <w:rFonts w:ascii="Garamond" w:hAnsi="Garamond"/>
        </w:rPr>
        <w:t>March 13, 2015</w:t>
      </w:r>
      <w:r w:rsidRPr="00A00449">
        <w:rPr>
          <w:rFonts w:ascii="Garamond" w:hAnsi="Garamond"/>
        </w:rPr>
        <w:t xml:space="preserve"> at Wayne State University in Detroit. </w:t>
      </w:r>
    </w:p>
    <w:p w:rsidR="00B76BE8" w:rsidRPr="003E687D" w:rsidRDefault="00CA7D4B" w:rsidP="00B76BE8">
      <w:pPr>
        <w:spacing w:line="240" w:lineRule="auto"/>
        <w:ind w:firstLine="720"/>
        <w:rPr>
          <w:rFonts w:ascii="Garamond" w:hAnsi="Garamond" w:cs="Courier"/>
        </w:rPr>
      </w:pPr>
      <w:r w:rsidRPr="00A00449">
        <w:rPr>
          <w:rFonts w:ascii="Garamond" w:hAnsi="Garamond"/>
        </w:rPr>
        <w:t xml:space="preserve">Papers might include historical, literary, cultural, legal or societal manifestations of </w:t>
      </w:r>
      <w:r>
        <w:rPr>
          <w:rFonts w:ascii="Garamond" w:hAnsi="Garamond"/>
        </w:rPr>
        <w:t>“</w:t>
      </w:r>
      <w:r w:rsidRPr="00A00449">
        <w:rPr>
          <w:rFonts w:ascii="Garamond" w:hAnsi="Garamond"/>
        </w:rPr>
        <w:t>will,</w:t>
      </w:r>
      <w:r>
        <w:rPr>
          <w:rFonts w:ascii="Garamond" w:hAnsi="Garamond"/>
        </w:rPr>
        <w:t>”</w:t>
      </w:r>
      <w:r w:rsidRPr="00A00449">
        <w:rPr>
          <w:rFonts w:ascii="Garamond" w:hAnsi="Garamond"/>
        </w:rPr>
        <w:t xml:space="preserve"> and we encourage submissions discussing g</w:t>
      </w:r>
      <w:r w:rsidRPr="00A00449">
        <w:rPr>
          <w:rFonts w:ascii="Garamond" w:hAnsi="Garamond"/>
        </w:rPr>
        <w:t xml:space="preserve">eographical regions beyond Western Europe. We define the Early Modern area broadly, from 1400-1800. </w:t>
      </w:r>
      <w:r w:rsidRPr="002948B1">
        <w:rPr>
          <w:rFonts w:ascii="Garamond" w:hAnsi="Garamond" w:cs="Courier"/>
        </w:rPr>
        <w:t xml:space="preserve">The concept of </w:t>
      </w:r>
      <w:r>
        <w:rPr>
          <w:rFonts w:ascii="Garamond" w:hAnsi="Garamond" w:cs="Courier"/>
        </w:rPr>
        <w:t>“</w:t>
      </w:r>
      <w:r w:rsidRPr="00691E8E">
        <w:rPr>
          <w:rFonts w:ascii="Garamond" w:hAnsi="Garamond" w:cs="Courier"/>
        </w:rPr>
        <w:t>will”</w:t>
      </w:r>
      <w:r w:rsidRPr="002948B1">
        <w:rPr>
          <w:rFonts w:ascii="Garamond" w:hAnsi="Garamond" w:cs="Courier"/>
        </w:rPr>
        <w:t xml:space="preserve"> can</w:t>
      </w:r>
      <w:r w:rsidRPr="003E687D">
        <w:rPr>
          <w:rFonts w:ascii="Garamond" w:hAnsi="Garamond" w:cs="Courier"/>
        </w:rPr>
        <w:t xml:space="preserve"> be </w:t>
      </w:r>
      <w:r>
        <w:rPr>
          <w:rFonts w:ascii="Garamond" w:hAnsi="Garamond" w:cs="Courier"/>
        </w:rPr>
        <w:t>interpreted in a number of interdisciplinary ways,</w:t>
      </w:r>
      <w:r w:rsidRPr="003E687D">
        <w:rPr>
          <w:rFonts w:ascii="Garamond" w:hAnsi="Garamond" w:cs="Courier"/>
        </w:rPr>
        <w:t xml:space="preserve"> including philosophically (agency, autonomy); politically (absolute sovereig</w:t>
      </w:r>
      <w:r w:rsidRPr="003E687D">
        <w:rPr>
          <w:rFonts w:ascii="Garamond" w:hAnsi="Garamond" w:cs="Courier"/>
        </w:rPr>
        <w:t>nty, rebellion); erotically (sexual desire, chastity); textually (censorship, authorial intent); ethically (willpower, immorality); and theologically (free will, predestination).</w:t>
      </w:r>
    </w:p>
    <w:p w:rsidR="00B76BE8" w:rsidRPr="00960BAE" w:rsidRDefault="00CA7D4B" w:rsidP="00B76BE8">
      <w:pPr>
        <w:spacing w:line="240" w:lineRule="auto"/>
        <w:ind w:firstLine="720"/>
        <w:rPr>
          <w:rFonts w:ascii="Garamond" w:hAnsi="Garamond"/>
        </w:rPr>
      </w:pPr>
      <w:r w:rsidRPr="00960BAE">
        <w:rPr>
          <w:rFonts w:ascii="Garamond" w:hAnsi="Garamond"/>
        </w:rPr>
        <w:t xml:space="preserve">Please submit an abstract of 250 words to gems.symposium@gmail.com by </w:t>
      </w:r>
      <w:r w:rsidRPr="00960BAE">
        <w:rPr>
          <w:rFonts w:ascii="Garamond" w:hAnsi="Garamond"/>
          <w:b/>
        </w:rPr>
        <w:t>JANUARY</w:t>
      </w:r>
      <w:r w:rsidRPr="00960BAE">
        <w:rPr>
          <w:rFonts w:ascii="Garamond" w:hAnsi="Garamond"/>
          <w:b/>
        </w:rPr>
        <w:t xml:space="preserve"> 16th, 2015. </w:t>
      </w:r>
      <w:r w:rsidRPr="00960BAE">
        <w:rPr>
          <w:rFonts w:ascii="Garamond" w:hAnsi="Garamond"/>
        </w:rPr>
        <w:t>Papers should not exceed fifteen minutes in presentation time. Please indicate A/V requirements, if any.</w:t>
      </w:r>
    </w:p>
    <w:p w:rsidR="00B76BE8" w:rsidRPr="003E687D" w:rsidRDefault="00CA7D4B" w:rsidP="00B76BE8">
      <w:pPr>
        <w:spacing w:line="240" w:lineRule="auto"/>
        <w:rPr>
          <w:rFonts w:ascii="Garamond" w:hAnsi="Garamond"/>
        </w:rPr>
      </w:pPr>
    </w:p>
    <w:p w:rsidR="00B76BE8" w:rsidRDefault="00CA7D4B" w:rsidP="00B76BE8">
      <w:pPr>
        <w:spacing w:line="240" w:lineRule="auto"/>
        <w:jc w:val="center"/>
      </w:pPr>
      <w:proofErr w:type="gramStart"/>
      <w:r w:rsidRPr="003E687D">
        <w:rPr>
          <w:rFonts w:ascii="Helvetica" w:hAnsi="Helvetica"/>
          <w:sz w:val="18"/>
        </w:rPr>
        <w:t>GEMS is</w:t>
      </w:r>
      <w:proofErr w:type="gramEnd"/>
      <w:r w:rsidRPr="003E687D">
        <w:rPr>
          <w:rFonts w:ascii="Helvetica" w:hAnsi="Helvetica"/>
          <w:sz w:val="18"/>
        </w:rPr>
        <w:t xml:space="preserve"> an interdisciplinary working group of faculty and graduate students sponsored by the Wayne State University Humanities Center. In</w:t>
      </w:r>
      <w:r w:rsidRPr="003E687D">
        <w:rPr>
          <w:rFonts w:ascii="Helvetica" w:hAnsi="Helvetica"/>
          <w:sz w:val="18"/>
        </w:rPr>
        <w:t xml:space="preserve"> addition to organizing this symposium, we meet monthly to discuss primary and secondary works related to our current t</w:t>
      </w:r>
      <w:r>
        <w:rPr>
          <w:rFonts w:ascii="Helvetica" w:hAnsi="Helvetica"/>
          <w:sz w:val="18"/>
        </w:rPr>
        <w:t>heme</w:t>
      </w:r>
      <w:r w:rsidRPr="003E687D">
        <w:rPr>
          <w:rFonts w:ascii="Helvetica" w:hAnsi="Helvetica"/>
          <w:sz w:val="18"/>
        </w:rPr>
        <w:t xml:space="preserve">. New members are always welcome and may contact Dr. </w:t>
      </w:r>
      <w:r w:rsidRPr="002948B1">
        <w:rPr>
          <w:rFonts w:ascii="Helvetica" w:hAnsi="Helvetica"/>
          <w:sz w:val="18"/>
        </w:rPr>
        <w:t>Jaime</w:t>
      </w:r>
      <w:r w:rsidRPr="003E687D">
        <w:rPr>
          <w:rFonts w:ascii="Helvetica" w:hAnsi="Helvetica"/>
          <w:sz w:val="18"/>
        </w:rPr>
        <w:t xml:space="preserve"> </w:t>
      </w:r>
      <w:r w:rsidRPr="002948B1">
        <w:rPr>
          <w:rFonts w:ascii="Helvetica" w:hAnsi="Helvetica"/>
          <w:sz w:val="18"/>
        </w:rPr>
        <w:t>Goodrich</w:t>
      </w:r>
      <w:r w:rsidRPr="003E687D">
        <w:rPr>
          <w:rFonts w:ascii="Helvetica" w:hAnsi="Helvetica"/>
          <w:sz w:val="18"/>
        </w:rPr>
        <w:t xml:space="preserve"> (</w:t>
      </w:r>
      <w:hyperlink r:id="rId6" w:history="1">
        <w:r w:rsidRPr="00EC2388">
          <w:rPr>
            <w:rStyle w:val="Hyperlink"/>
            <w:rFonts w:ascii="Helvetica" w:hAnsi="Helvetica"/>
            <w:sz w:val="18"/>
          </w:rPr>
          <w:t>goodrija@wayne.edu</w:t>
        </w:r>
      </w:hyperlink>
      <w:r w:rsidRPr="002948B1">
        <w:rPr>
          <w:rFonts w:ascii="Helvetica" w:hAnsi="Helvetica"/>
          <w:sz w:val="18"/>
        </w:rPr>
        <w:t xml:space="preserve">) </w:t>
      </w:r>
      <w:r w:rsidRPr="003E687D">
        <w:rPr>
          <w:rFonts w:ascii="Helvetica" w:hAnsi="Helvetica"/>
          <w:sz w:val="18"/>
        </w:rPr>
        <w:t xml:space="preserve">or </w:t>
      </w:r>
      <w:r w:rsidRPr="003E687D">
        <w:rPr>
          <w:rFonts w:ascii="Helvetica" w:hAnsi="Helvetica"/>
          <w:sz w:val="18"/>
        </w:rPr>
        <w:t>Dr. Hilary Fox (</w:t>
      </w:r>
      <w:hyperlink r:id="rId7" w:history="1">
        <w:r w:rsidRPr="003E687D">
          <w:rPr>
            <w:rStyle w:val="Hyperlink"/>
            <w:rFonts w:ascii="Helvetica" w:hAnsi="Helvetica"/>
            <w:sz w:val="18"/>
          </w:rPr>
          <w:t>hilary.fox@wayne.edu</w:t>
        </w:r>
      </w:hyperlink>
      <w:r w:rsidRPr="003E687D">
        <w:rPr>
          <w:rFonts w:ascii="Helvetica" w:hAnsi="Helvetica"/>
          <w:sz w:val="18"/>
        </w:rPr>
        <w:t>) for further information.</w:t>
      </w:r>
    </w:p>
    <w:sectPr w:rsidR="00B76BE8" w:rsidSect="00B76B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charset w:val="00"/>
    <w:family w:val="auto"/>
    <w:pitch w:val="variable"/>
    <w:sig w:usb0="03000000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88"/>
    <w:rsid w:val="00C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AE"/>
    <w:pPr>
      <w:spacing w:line="480" w:lineRule="auto"/>
    </w:pPr>
    <w:rPr>
      <w:rFonts w:ascii="Constantia" w:hAnsi="Constantia"/>
      <w:sz w:val="24"/>
      <w:szCs w:val="22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60B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4B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AE"/>
    <w:pPr>
      <w:spacing w:line="480" w:lineRule="auto"/>
    </w:pPr>
    <w:rPr>
      <w:rFonts w:ascii="Constantia" w:hAnsi="Constantia"/>
      <w:sz w:val="24"/>
      <w:szCs w:val="22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60B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4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lary.fox@wayn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odrija@way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 “Will” </vt:lpstr>
    </vt:vector>
  </TitlesOfParts>
  <Company/>
  <LinksUpToDate>false</LinksUpToDate>
  <CharactersWithSpaces>1895</CharactersWithSpaces>
  <SharedDoc>false</SharedDoc>
  <HLinks>
    <vt:vector size="18" baseType="variant"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mailto:hilary.fox@wayne.edu</vt:lpwstr>
      </vt:variant>
      <vt:variant>
        <vt:lpwstr/>
      </vt:variant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mailto:goodrija@wayne.edu</vt:lpwstr>
      </vt:variant>
      <vt:variant>
        <vt:lpwstr/>
      </vt:variant>
      <vt:variant>
        <vt:i4>6225921</vt:i4>
      </vt:variant>
      <vt:variant>
        <vt:i4>1653</vt:i4>
      </vt:variant>
      <vt:variant>
        <vt:i4>1026</vt:i4>
      </vt:variant>
      <vt:variant>
        <vt:i4>1</vt:i4>
      </vt:variant>
      <vt:variant>
        <vt:lpwstr>quaker image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 “Will” </dc:title>
  <dc:creator>Liz Roberts</dc:creator>
  <cp:lastModifiedBy>Hana</cp:lastModifiedBy>
  <cp:revision>2</cp:revision>
  <dcterms:created xsi:type="dcterms:W3CDTF">2015-01-06T20:21:00Z</dcterms:created>
  <dcterms:modified xsi:type="dcterms:W3CDTF">2015-01-06T20:21:00Z</dcterms:modified>
</cp:coreProperties>
</file>