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B9" w:rsidRPr="00B44AE7" w:rsidRDefault="00F77EB9" w:rsidP="00B44AE7">
      <w:pPr>
        <w:rPr>
          <w:rFonts w:asciiTheme="minorHAnsi" w:hAnsiTheme="minorHAnsi" w:cs="Arial"/>
          <w:b/>
          <w:bCs/>
          <w:sz w:val="28"/>
          <w:u w:val="single"/>
        </w:rPr>
      </w:pPr>
      <w:bookmarkStart w:id="0" w:name="_GoBack"/>
      <w:bookmarkEnd w:id="0"/>
      <w:r w:rsidRPr="000739AB">
        <w:rPr>
          <w:rFonts w:asciiTheme="minorHAnsi" w:hAnsiTheme="minorHAnsi" w:cs="Arial"/>
          <w:b/>
          <w:bCs/>
          <w:noProof/>
          <w:sz w:val="28"/>
          <w:u w:val="single"/>
        </w:rPr>
        <w:t>Blue Magnet Interactive Marketing &amp; Media</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Blue Magnet Interactive is a Chicago-based, full-service internet marketing agency that caters to the hospitality industry. Our team members have worked for major hotel brands. We've worked for internet marketing firms specializing in hotels. Our experience combines the best of both worlds, intricately woven together in a digital lattice of hotel internet marketing expertise. Search engine optimization, website design &amp; development, social media management, pay-per-click advertising and website design are just a few of the many internet marketing services we provide for hotels, CVBs, hospitality management companies and other travel-related businesses.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http://www.bluemagnetinteractive.com/</w:t>
      </w:r>
      <w:r w:rsidRPr="00FF3C0F">
        <w:rPr>
          <w:rFonts w:asciiTheme="minorHAnsi" w:hAnsiTheme="minorHAnsi" w:cs="Arial"/>
          <w:b/>
          <w:bCs/>
        </w:rPr>
        <w:br/>
        <w:t xml:space="preserve">Positions Available: </w:t>
      </w:r>
      <w:r w:rsidRPr="000739AB">
        <w:rPr>
          <w:rFonts w:asciiTheme="minorHAnsi" w:hAnsiTheme="minorHAnsi" w:cs="Arial"/>
          <w:bCs/>
          <w:noProof/>
        </w:rPr>
        <w:t>Associate Account Manager</w:t>
      </w:r>
    </w:p>
    <w:p w:rsidR="00F77EB9" w:rsidRDefault="00F77EB9" w:rsidP="00B44AE7">
      <w:r w:rsidRPr="008F6081">
        <w:rPr>
          <w:b/>
        </w:rPr>
        <w:t>Recruiting for:</w:t>
      </w:r>
      <w:r>
        <w:rPr>
          <w:b/>
        </w:rPr>
        <w:t xml:space="preserve"> </w:t>
      </w:r>
      <w:r>
        <w:rPr>
          <w:noProof/>
        </w:rPr>
        <w:t>Marketing</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Brafton, Inc.</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Brafton is a content marketing agency located in Chicago,   Boston, and San Francisco that delivers results our clients need   to drive their businesses online. We provide a breadth of content   solutions ranging from editorial, graphics, video and social media.    We demonstrate success in our strategic approach with real-  world results through digital media, thanks to our belief in the   power of smart content, our organizational agility, and our teams'   relentless creativity and passion for data and analysis. We are   searching for the best talent to join our team!</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http://www.brafton.com</w:t>
      </w:r>
      <w:r w:rsidRPr="00FF3C0F">
        <w:rPr>
          <w:rFonts w:asciiTheme="minorHAnsi" w:hAnsiTheme="minorHAnsi" w:cs="Arial"/>
          <w:b/>
          <w:bCs/>
        </w:rPr>
        <w:br/>
        <w:t xml:space="preserve">Positions Available: </w:t>
      </w:r>
      <w:r w:rsidRPr="000739AB">
        <w:rPr>
          <w:rFonts w:asciiTheme="minorHAnsi" w:hAnsiTheme="minorHAnsi" w:cs="Arial"/>
          <w:bCs/>
          <w:noProof/>
        </w:rPr>
        <w:t>Video Production Associate (Videographer), Graphic Designer/Illustrator, Editorial Internship, Content Writer</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Cage and Aquarium</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Cage and Aquarium - A Division of Scratch Events, is a premier event deejay, photography and live music service in partnership with the nationally recognized, Scratch Academy. As veterans in Chicago's private event and wedding circle, Cage and Aquarium is always ahead of the curve as a unique option for deejay, photography and live music services. With standard turntable service and unique offerings such as Wax Weddings, an event experience aimed strictly at vinyl music enthusiasts, C+A has the drive to bring clients top talent, a personalized playlist and memorable moments. Cage and Aquarium services can set a vibe, change a mood or define a moment.</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http://www.cageandaquarium.com/home/index.php</w:t>
      </w:r>
      <w:r w:rsidRPr="00FF3C0F">
        <w:rPr>
          <w:rFonts w:asciiTheme="minorHAnsi" w:hAnsiTheme="minorHAnsi" w:cs="Arial"/>
          <w:b/>
          <w:bCs/>
        </w:rPr>
        <w:br/>
        <w:t xml:space="preserve">Positions Available: </w:t>
      </w:r>
      <w:r w:rsidRPr="000739AB">
        <w:rPr>
          <w:rFonts w:asciiTheme="minorHAnsi" w:hAnsiTheme="minorHAnsi" w:cs="Arial"/>
          <w:bCs/>
          <w:noProof/>
        </w:rPr>
        <w:t>Photography Intern, Music/DJ Intern, Marketing/Promo Intern</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CareContent, Inc</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CareContent is a content marketing agency for healthcare organizations. We specialize in creating and managing niche patient blogs for hospitals.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CareContent.com</w:t>
      </w:r>
      <w:r w:rsidRPr="00FF3C0F">
        <w:rPr>
          <w:rFonts w:asciiTheme="minorHAnsi" w:hAnsiTheme="minorHAnsi" w:cs="Arial"/>
          <w:b/>
          <w:bCs/>
        </w:rPr>
        <w:br/>
        <w:t xml:space="preserve">Positions Available: </w:t>
      </w:r>
      <w:r w:rsidRPr="000739AB">
        <w:rPr>
          <w:rFonts w:asciiTheme="minorHAnsi" w:hAnsiTheme="minorHAnsi" w:cs="Arial"/>
          <w:bCs/>
          <w:noProof/>
        </w:rPr>
        <w:t>graphic design (internship), Web content specialist (internship)</w:t>
      </w:r>
    </w:p>
    <w:p w:rsidR="00F77EB9" w:rsidRDefault="00F77EB9" w:rsidP="00B44AE7">
      <w:r w:rsidRPr="008F6081">
        <w:rPr>
          <w:b/>
        </w:rPr>
        <w:t>Recruiting for:</w:t>
      </w:r>
      <w:r>
        <w:rPr>
          <w:b/>
        </w:rPr>
        <w:t xml:space="preserve"> </w:t>
      </w:r>
      <w:r>
        <w:rPr>
          <w:noProof/>
        </w:rPr>
        <w:t>Graphic Design, Health Communication, Journalism, Writing and Publishing, Writing, Rhetoric and Discourse</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Chicago Fringe Festival</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The Chicago Fringe Festival (CFF), which takes place September 3 - September 13, 2015, unites daring theatregoers with emerging and boundary-pushing performing artists from around the world at an annual festival in Chicago. CFF also seeks to engage nontraditional audiences through a commitment to low ticket prices and outreach into artistically underserved communities.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chicagofringe.org</w:t>
      </w:r>
      <w:r w:rsidRPr="00FF3C0F">
        <w:rPr>
          <w:rFonts w:asciiTheme="minorHAnsi" w:hAnsiTheme="minorHAnsi" w:cs="Arial"/>
          <w:b/>
          <w:bCs/>
        </w:rPr>
        <w:br/>
        <w:t xml:space="preserve">Positions Available: </w:t>
      </w:r>
      <w:r w:rsidRPr="000739AB">
        <w:rPr>
          <w:rFonts w:asciiTheme="minorHAnsi" w:hAnsiTheme="minorHAnsi" w:cs="Arial"/>
          <w:bCs/>
          <w:noProof/>
        </w:rPr>
        <w:t>Venue Management Internship, Technical Internship, Stage Management Internship, Fringe Central Internship, Arts Administrative Internship</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Chicago Humanities Festival</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MISSION  The Chicago Humanities Festival's mission is to create opportunities for people of all ages to   support, enjoy and explore   the humanities. We fulfill this mission through our annual festivals, the fall Chicago Humanities   Festival and the spring   Stages, Sights &amp; Sounds, and by presenting programs throughout the year that encourage the   study and enjoyment of   the humanities.    OUR GOALS  -Bring the world's best and brightest humanists together to examine and celebrate the   humanities   -Showcase the riches of the world's cultures and their contributions to the humanities   -Gather together new and diverse audiences to enjoy the humanities   -Encourage and enable teachers and students in their study of the humanities   -Draw international attention to the importance of the humanities   -Foster collaboration, cooperation and dialogue among the artistic, cultural and educational   communities that provide   life and support to the humanities    The Chicago Humanities Festival is devoted to making the humanities a vital and vibrant   ingredient of daily life. We   believe that access to cultural, artistic and educational opportunities is a necessary element for   a healthy and robust   civic environment. Tickets for most Fall Festival programs are $12 and many programs are free   of charge to students   and teachers.    ABOUT CHF  For 25 years, the Chicago Humanities Festival has celebrated the questions that shape and   define us as individuals,   communities, and cultures. For the intellectually curious, CHF's vibrant year-round   programming and robust Fall Festival   offer the opportunity to engage with some of the world's most brilliant minds. Collaborating with   leading arts, cultural,   and educational organizations, it presents scholars, artists and architects, thinkers,   theologians, and policy makers that   change how we see the world, where we're from, and where we're going. CHF also presents the   spring Stages, Sights &amp;   Sounds international children's theater festival.      The Chicago Humanities Festival has grown from eight programs in one day at a single venue   in 1990, to 160 programs   year-round at more than 25 venues in and around Chicago. Over the past 25 years, CHF has   put on more than 2,600   programs and performances, and presented more than 3,300 speakers and artists, including: 10   Nobel Prize winners, 70   Pulitzer Prize winners, 52 MacArthur Award recipients, 16 Tony Award winners, 10 Grammy   Award winners, and seven   Academy Award winners.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http://www.chicagohumanities.org</w:t>
      </w:r>
      <w:r w:rsidRPr="00FF3C0F">
        <w:rPr>
          <w:rFonts w:asciiTheme="minorHAnsi" w:hAnsiTheme="minorHAnsi" w:cs="Arial"/>
          <w:b/>
          <w:bCs/>
        </w:rPr>
        <w:br/>
        <w:t xml:space="preserve">Positions Available: </w:t>
      </w:r>
      <w:r w:rsidRPr="000739AB">
        <w:rPr>
          <w:rFonts w:asciiTheme="minorHAnsi" w:hAnsiTheme="minorHAnsi" w:cs="Arial"/>
          <w:bCs/>
          <w:noProof/>
        </w:rPr>
        <w:t>Volunteers, Interns</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Epic</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As a worldwide leader in the development of software for healthcare organizations, Epic is driving change for an entire industry   one that affects the quality of life for everyone.  Our team works with some of the nation's most respected healthcare organizations and collaborates with the best minds in medicine. The challenges we tackle on a day-to-day basis impact the lives of more than 180 million patients worldwide and 279,000 providers in the US alone, and we're committed to the common goal of improving healthcare. We're searching for smart, passionate people who want to achieve great things.  If you want to be part of something truly important, consider a career at Epic.</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www.careers.epic.com</w:t>
      </w:r>
      <w:r w:rsidRPr="00FF3C0F">
        <w:rPr>
          <w:rFonts w:asciiTheme="minorHAnsi" w:hAnsiTheme="minorHAnsi" w:cs="Arial"/>
          <w:b/>
          <w:bCs/>
        </w:rPr>
        <w:br/>
        <w:t xml:space="preserve">Positions Available: </w:t>
      </w:r>
      <w:r w:rsidRPr="000739AB">
        <w:rPr>
          <w:rFonts w:asciiTheme="minorHAnsi" w:hAnsiTheme="minorHAnsi" w:cs="Arial"/>
          <w:bCs/>
          <w:noProof/>
        </w:rPr>
        <w:t>User Experience Designer, User Experience Design Intern</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G&amp;S Business Communications</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G&amp;S is a mid-size business communication agency that counts Fortune 500 organizations, consumer brands and professional organizations among its clients. As an independent agency ranking in the top 10 largest independent PR agencies in the U.S., we take a hands-on approach and are as passionate about creating results as we are about creating a culture of collaboration.</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www.gscommunications.com</w:t>
      </w:r>
      <w:r w:rsidRPr="00FF3C0F">
        <w:rPr>
          <w:rFonts w:asciiTheme="minorHAnsi" w:hAnsiTheme="minorHAnsi" w:cs="Arial"/>
          <w:b/>
          <w:bCs/>
        </w:rPr>
        <w:br/>
        <w:t xml:space="preserve">Positions Available: </w:t>
      </w:r>
      <w:r w:rsidRPr="000739AB">
        <w:rPr>
          <w:rFonts w:asciiTheme="minorHAnsi" w:hAnsiTheme="minorHAnsi" w:cs="Arial"/>
          <w:bCs/>
          <w:noProof/>
        </w:rPr>
        <w:t>Junior Account Executive, Intern</w:t>
      </w:r>
    </w:p>
    <w:p w:rsidR="00F77EB9" w:rsidRDefault="00F77EB9" w:rsidP="00B44AE7">
      <w:r w:rsidRPr="008F6081">
        <w:rPr>
          <w:b/>
        </w:rPr>
        <w:t>Recruiting for:</w:t>
      </w:r>
      <w:r>
        <w:rPr>
          <w:b/>
        </w:rPr>
        <w:t xml:space="preserve"> </w:t>
      </w:r>
      <w:r>
        <w:rPr>
          <w:noProof/>
        </w:rPr>
        <w:t>Communication and Media, Communication Studies, Journalism, Marketing, Public Relations and Advertising</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HAVAS Worldwide Chicago</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very agency has a belief about what they do well, what drives their culture, what motivates their people and what sets them apart. At heart, Havas is driven by partnering with clients to develop game-changing ideas that deliver business-building results. Our mission is to be the world's best company at connecting brand with people using creativity, media and technology. We do whatever it takes to bring our clients new, smarter ways of connecting with consumers and thinking about their businesses. We ignite passion. We trigger action. We change minds.    Havas Worldwide, part of the Havas Group based in Paris, has over 11,000 marketing professionals in 75 countries across 316 offices, and was the first agency to be named Global Agency of the Year by both Advertising Age and Campaign in the same year.    While traditional agencies are continuing to struggle to transform in a post TV era, as the youngest of the global ad network holding companies, our unique advantage is that we have had a 'digital first' mindset and fully integrated operating model from day one.    The Chicago office has over 350 employees (including Havas Media) and a blue-chip client roster that includes Citibank, DISH, DISHLatino, Reynolds Wrap, Hefty Bags, Cracker Barrel, Sony PlayStation, Terminix, Craftsman and AutoZone. This powerful set of client brands gives the Havas CHI team a focused purpose of helping iconic American brands be more culturally relevant through our Social by Design approach.</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http://chi.havasworldwide.com</w:t>
      </w:r>
      <w:r w:rsidRPr="00FF3C0F">
        <w:rPr>
          <w:rFonts w:asciiTheme="minorHAnsi" w:hAnsiTheme="minorHAnsi" w:cs="Arial"/>
          <w:b/>
          <w:bCs/>
        </w:rPr>
        <w:br/>
        <w:t xml:space="preserve">Positions Available: </w:t>
      </w:r>
      <w:r w:rsidRPr="000739AB">
        <w:rPr>
          <w:rFonts w:asciiTheme="minorHAnsi" w:hAnsiTheme="minorHAnsi" w:cs="Arial"/>
          <w:bCs/>
          <w:noProof/>
        </w:rPr>
        <w:t>Junior Copywriter, Junior Art Director</w:t>
      </w:r>
    </w:p>
    <w:p w:rsidR="00F77EB9" w:rsidRDefault="00F77EB9" w:rsidP="00B44AE7">
      <w:r w:rsidRPr="008F6081">
        <w:rPr>
          <w:b/>
        </w:rPr>
        <w:t>Recruiting for:</w:t>
      </w:r>
      <w:r>
        <w:rPr>
          <w:b/>
        </w:rPr>
        <w:t xml:space="preserve"> </w:t>
      </w:r>
      <w:r>
        <w:rPr>
          <w:noProof/>
        </w:rPr>
        <w:t>Art, Media, and Design, Communication and Media, Communication Studies, Computer Graphics and Motion Technology, English, Entrepreneurial Studies, Graphic Design, Interactive Media, Marketing, Media and Cinema Studies, Writing and Publishing, Writing, Rhe</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Jellyvision</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Founded by the creator of the YOU DON'T KNOW JACK game series, The Jellyvision Lab, Inc. creates virtual teachers, advisors and salespeople types who make online learning and decision making delightful. We also make the smash hit ALEX, the Jellyvision Benefits Counselor (www.meetalex.com), who helps millions of employees make better decisions about their benefits (without boring them to tears). In all that we do, our goal is to ease furrowed brows by combining great design, unexpectedly funny content, and serious technology to make complex topics simple and boring material interesting. And we're looking for a few great non-virtual (i.e., real life) folks to join the team and help us generate all the learning, decision making, and merriment Jellyvision's customers and end-users have come to expect.</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http://www.jellyvision.com/</w:t>
      </w:r>
      <w:r w:rsidRPr="00FF3C0F">
        <w:rPr>
          <w:rFonts w:asciiTheme="minorHAnsi" w:hAnsiTheme="minorHAnsi" w:cs="Arial"/>
          <w:b/>
          <w:bCs/>
        </w:rPr>
        <w:br/>
        <w:t xml:space="preserve">Positions Available: </w:t>
      </w:r>
      <w:r w:rsidRPr="000739AB">
        <w:rPr>
          <w:rFonts w:asciiTheme="minorHAnsi" w:hAnsiTheme="minorHAnsi" w:cs="Arial"/>
          <w:bCs/>
          <w:noProof/>
        </w:rPr>
        <w:t>UX Intern, Project Management Apprentice, Production Apprentice, Marketing Intern</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Little Brothers - Friends of the Elderly</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Little Brothers-Friends of the Elderly, Chicago Chapter is a national network of non-profit volunteer-based organizations committed to relieving isolation and loneliness among the elderly. We offer students the opportunity to learn and assist the elderly in a variety of ways.  Our motto, flowers before bread, expresses our philosophy that people need the special pleasures in life in addition to the basic necessities.     We have a variety of internship opportunities from, Spanish, Sociology, Psychology, Gerontology, Graphic Design, just to mention a few.    Opportunities are available in the summer 10-12 weeks full time, one year full time, or 5 to 10 hours/week during the school year. We will assist students in receiving college credit. Contact your college advisor if applicable.</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littlebrotherschicago.org</w:t>
      </w:r>
      <w:r w:rsidRPr="00FF3C0F">
        <w:rPr>
          <w:rFonts w:asciiTheme="minorHAnsi" w:hAnsiTheme="minorHAnsi" w:cs="Arial"/>
          <w:b/>
          <w:bCs/>
        </w:rPr>
        <w:br/>
        <w:t xml:space="preserve">Positions Available: </w:t>
      </w:r>
      <w:r w:rsidRPr="000739AB">
        <w:rPr>
          <w:rFonts w:asciiTheme="minorHAnsi" w:hAnsiTheme="minorHAnsi" w:cs="Arial"/>
          <w:bCs/>
          <w:noProof/>
        </w:rPr>
        <w:t>brain Fitness Intern, Summer Visitor, Research intern, Program Assistant, Event Planner</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Live Nation</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Live Nation Entertainment is the largest live entertainment company in the world, consisting of five businesses: concert promotion and venue operations, sponsorship, ticketing solutions, e-commerce and artist management. Live Nation Entertainment will challenge and engage you. The pace here is fast, the atmosphere is fun, and our passion is what ties us together.</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http://www.livenationentertainment.com</w:t>
      </w:r>
      <w:r w:rsidRPr="00FF3C0F">
        <w:rPr>
          <w:rFonts w:asciiTheme="minorHAnsi" w:hAnsiTheme="minorHAnsi" w:cs="Arial"/>
          <w:b/>
          <w:bCs/>
        </w:rPr>
        <w:br/>
        <w:t xml:space="preserve">Positions Available: </w:t>
      </w:r>
      <w:r w:rsidRPr="000739AB">
        <w:rPr>
          <w:rFonts w:asciiTheme="minorHAnsi" w:hAnsiTheme="minorHAnsi" w:cs="Arial"/>
          <w:bCs/>
          <w:noProof/>
        </w:rPr>
        <w:t>Production Runner, Hospitality, Catering Assistant, Backstage Crew</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Mabbly</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Mabbly is a digital marketing agency that focuses on affordability and demystifying digital for our clients.     We are a full-service integrated agency that is growing rapidly. We provide our clients with content creation, website development and optimization, social media management, SEO, and PPC campaigns.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http://www.mabbly.com/</w:t>
      </w:r>
      <w:r w:rsidRPr="00FF3C0F">
        <w:rPr>
          <w:rFonts w:asciiTheme="minorHAnsi" w:hAnsiTheme="minorHAnsi" w:cs="Arial"/>
          <w:b/>
          <w:bCs/>
        </w:rPr>
        <w:br/>
        <w:t xml:space="preserve">Positions Available: </w:t>
      </w:r>
      <w:r w:rsidRPr="000739AB">
        <w:rPr>
          <w:rFonts w:asciiTheme="minorHAnsi" w:hAnsiTheme="minorHAnsi" w:cs="Arial"/>
          <w:bCs/>
          <w:noProof/>
        </w:rPr>
        <w:t>Social Media Assistant, Public Relations Manager, Marketing Assistant, Human Resource Management, Digital Marketing Strategist</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Metronome Chicago</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Metronome Chicago is a full service marketing, sales and event production company.  Our events include the Riot Fest series and North Coast Music Festival, as well as other events in Chicago and across North America.</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www.metronomechicago.com</w:t>
      </w:r>
      <w:r w:rsidRPr="00FF3C0F">
        <w:rPr>
          <w:rFonts w:asciiTheme="minorHAnsi" w:hAnsiTheme="minorHAnsi" w:cs="Arial"/>
          <w:b/>
          <w:bCs/>
        </w:rPr>
        <w:br/>
        <w:t xml:space="preserve">Positions Available: </w:t>
      </w:r>
      <w:r w:rsidRPr="000739AB">
        <w:rPr>
          <w:rFonts w:asciiTheme="minorHAnsi" w:hAnsiTheme="minorHAnsi" w:cs="Arial"/>
          <w:bCs/>
          <w:noProof/>
        </w:rPr>
        <w:t>Production Intern, Photography Intern, Design Intern</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Museum of Contemporary Art</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The Museum of Contemporary Art internship program welcomes students and recent graduates who wish to broaden their education and professional experience by working and learning in a not-for-pro&amp;#64257;t museum. All MCA departments offer experiential education in a challenging, hands-on environment in exchange for a substantive contribution from talented and interested individuals.    The MCA, in its 220,000-square-foot, state-of-the-art facility, presents its renowned collection and an ambitious schedule of cutting-edge exhibitions as well as educational and outreach programs. MCA interns have the unique opportunity to participate in the development and expansion of these programs and operations.    There are three application deadlines per year. Internships require a minimum commitment of sixteen hours per week for three months, during which time interns complete a speci&amp;#64257;c target project as well as daily assignments. Interns also participate in departmental meetings, special events, and various educational programs, as well as attend staff lectures.    In order to increase diversity in professions related to museums and the arts, the Museum of Contemporary Art seeks diversity in its intern staff and provides equal opportunity to its applicants.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http://www2.mcachicago.org/employment/internships</w:t>
      </w:r>
      <w:r w:rsidRPr="00FF3C0F">
        <w:rPr>
          <w:rFonts w:asciiTheme="minorHAnsi" w:hAnsiTheme="minorHAnsi" w:cs="Arial"/>
          <w:b/>
          <w:bCs/>
        </w:rPr>
        <w:br/>
        <w:t xml:space="preserve">Positions Available: </w:t>
      </w:r>
      <w:r w:rsidRPr="000739AB">
        <w:rPr>
          <w:rFonts w:asciiTheme="minorHAnsi" w:hAnsiTheme="minorHAnsi" w:cs="Arial"/>
          <w:bCs/>
          <w:noProof/>
        </w:rPr>
        <w:t>Theater Management, Digital Media: Web, Digital Media: Video, Development: Fundraising and Membership, Administration: Human Resources</w:t>
      </w:r>
    </w:p>
    <w:p w:rsidR="00F77EB9" w:rsidRDefault="00F77EB9" w:rsidP="00B44AE7">
      <w:r w:rsidRPr="008F6081">
        <w:rPr>
          <w:b/>
        </w:rPr>
        <w:t>Recruiting for:</w:t>
      </w:r>
      <w:r>
        <w:rPr>
          <w:b/>
        </w:rPr>
        <w:t xml:space="preserve"> </w:t>
      </w:r>
      <w:r>
        <w:rPr>
          <w:noProof/>
        </w:rPr>
        <w:t>Accounting, Art, Media, and Design, Arts Leadership, Business, Business Administration, Cinema Production, Communication and Media, Computer and Information Sciences, Computer Science, Curriculum Studies, Digital Cinema, Early Childhood Education, Educati</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Photogenic, Inc</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Photogenic Inc. is a souvenir photography company that provides fully integrated photo solutions at major tourist destinations across the country.</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www.photogenicinc.com</w:t>
      </w:r>
      <w:r w:rsidRPr="00FF3C0F">
        <w:rPr>
          <w:rFonts w:asciiTheme="minorHAnsi" w:hAnsiTheme="minorHAnsi" w:cs="Arial"/>
          <w:b/>
          <w:bCs/>
        </w:rPr>
        <w:br/>
        <w:t xml:space="preserve">Positions Available: </w:t>
      </w:r>
      <w:r w:rsidRPr="000739AB">
        <w:rPr>
          <w:rFonts w:asciiTheme="minorHAnsi" w:hAnsiTheme="minorHAnsi" w:cs="Arial"/>
          <w:bCs/>
          <w:noProof/>
        </w:rPr>
        <w:t>Souvenir Photographer</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Publicis Healthcare Communications Group (PHCG)</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Publicis Healthcare Communications Group (PHCG) is the largest healthcare communications network in  the world. We are a division of Publicis Groupe S.A., the third largest advertising and media company,  giving us unparalleled global reach.    PHCG manages top-tier agencies specializing in promoting innovative solutions in advertising, medical  education, sales and marketing, digital, market access, and medical and scientific affairs. Our nearly  5,000 employees work to manage nearly 10 agency brands through 58 offices located in 11 countries.  In a constantly changing world, our goal is to create life-changing dialogue around health and wellness.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http://www.publicishealthcare.com/en/index.aspx</w:t>
      </w:r>
      <w:r w:rsidRPr="00FF3C0F">
        <w:rPr>
          <w:rFonts w:asciiTheme="minorHAnsi" w:hAnsiTheme="minorHAnsi" w:cs="Arial"/>
          <w:b/>
          <w:bCs/>
        </w:rPr>
        <w:br/>
        <w:t xml:space="preserve">Positions Available: </w:t>
      </w:r>
      <w:r w:rsidRPr="000739AB">
        <w:rPr>
          <w:rFonts w:asciiTheme="minorHAnsi" w:hAnsiTheme="minorHAnsi" w:cs="Arial"/>
          <w:bCs/>
          <w:noProof/>
        </w:rPr>
        <w:t>Internship, Creative- All Levels, Copywriter- All Levels, Associate Media Planner, Account- All Levels</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Ravinia Festival Association</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Every summer, Ravinia attracts about 600,000 listeners to some 120 to 150 events that span all genres from classical music to jazz to musical theater every June through September. As a nonprofit organization, community outreach and music education initiatives are our key mission. Over 75,000 people are served through Ravinia's Reach*Teach*Play programs each year, ensuring that great music remains accessible to all.</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http://www.ravinia.org/</w:t>
      </w:r>
      <w:r w:rsidRPr="00FF3C0F">
        <w:rPr>
          <w:rFonts w:asciiTheme="minorHAnsi" w:hAnsiTheme="minorHAnsi" w:cs="Arial"/>
          <w:b/>
          <w:bCs/>
        </w:rPr>
        <w:br/>
        <w:t xml:space="preserve">Positions Available: </w:t>
      </w:r>
      <w:r w:rsidRPr="000739AB">
        <w:rPr>
          <w:rFonts w:asciiTheme="minorHAnsi" w:hAnsiTheme="minorHAnsi" w:cs="Arial"/>
          <w:bCs/>
          <w:noProof/>
        </w:rPr>
        <w:t>Seasonal Staff Positions, Internships</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Riff Raff Productions</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Riff Raff Productions is a Chicago-based event planning company focused on active entertainment. We put on 5K runs across the country and offer race-timing services. At Riff Raff Productions, we work hard and play hard. We travel a lot and explore new cities regularly. It is a relaxed environment with freedom to create, explore and innovate.</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www.runriffraff.com</w:t>
      </w:r>
      <w:r w:rsidRPr="00FF3C0F">
        <w:rPr>
          <w:rFonts w:asciiTheme="minorHAnsi" w:hAnsiTheme="minorHAnsi" w:cs="Arial"/>
          <w:b/>
          <w:bCs/>
        </w:rPr>
        <w:br/>
        <w:t xml:space="preserve">Positions Available: </w:t>
      </w:r>
      <w:r w:rsidRPr="000739AB">
        <w:rPr>
          <w:rFonts w:asciiTheme="minorHAnsi" w:hAnsiTheme="minorHAnsi" w:cs="Arial"/>
          <w:bCs/>
          <w:noProof/>
        </w:rPr>
        <w:t>Event Coordinator (Intern)</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See Music</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We named our company See Music because  we are obsessed with the union of sound  and sight. Whether pre or post production, supervision or sound design, we will provide  the soundtrack to your vision. With full service studios located in the heart of Chicago, we're  with you from the first note to the final fade.     Original Music   Audio Post Production   Sound Design  Music Supervision   Record Production   Brand Partnership</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see-music.com</w:t>
      </w:r>
      <w:r w:rsidRPr="00FF3C0F">
        <w:rPr>
          <w:rFonts w:asciiTheme="minorHAnsi" w:hAnsiTheme="minorHAnsi" w:cs="Arial"/>
          <w:b/>
          <w:bCs/>
        </w:rPr>
        <w:br/>
        <w:t xml:space="preserve">Positions Available: </w:t>
      </w:r>
      <w:r w:rsidRPr="000739AB">
        <w:rPr>
          <w:rFonts w:asciiTheme="minorHAnsi" w:hAnsiTheme="minorHAnsi" w:cs="Arial"/>
          <w:bCs/>
          <w:noProof/>
        </w:rPr>
        <w:t>Music Production Internship, Music Buisness Internship</w:t>
      </w:r>
    </w:p>
    <w:p w:rsidR="00F77EB9" w:rsidRDefault="00F77EB9" w:rsidP="00B44AE7">
      <w:r w:rsidRPr="008F6081">
        <w:rPr>
          <w:b/>
        </w:rPr>
        <w:t>Recruiting for:</w:t>
      </w:r>
      <w:r>
        <w:rPr>
          <w:b/>
        </w:rPr>
        <w:t xml:space="preserve"> </w:t>
      </w:r>
      <w:r>
        <w:rPr>
          <w:noProof/>
        </w:rPr>
        <w:t>Communication and Media, Communication Studies, Music, Music Composition, Music Education, Music Performance, Public Relations and Advertising, Sound Recording Technology</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The Recording Academy</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GRAMMY U is a unique and fast-growing community of college students, primarily between the ages of 17 and 25, who are pursuing a career in the recording industry. GRAMMY U events and special programs touch on all aspects of the music industry, from the technology to the tracks themselves. Events are scheduled throughout the semester to give GRAMMY U members a wide variety of experiences and professional development. Because we are part of The Recording Academy, members have extraordinary access to the industry and its artists.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www.GRAMMYU.com</w:t>
      </w:r>
      <w:r w:rsidRPr="00FF3C0F">
        <w:rPr>
          <w:rFonts w:asciiTheme="minorHAnsi" w:hAnsiTheme="minorHAnsi" w:cs="Arial"/>
          <w:b/>
          <w:bCs/>
        </w:rPr>
        <w:br/>
        <w:t xml:space="preserve">Positions Available: </w:t>
      </w:r>
      <w:r w:rsidRPr="000739AB">
        <w:rPr>
          <w:rFonts w:asciiTheme="minorHAnsi" w:hAnsiTheme="minorHAnsi" w:cs="Arial"/>
          <w:bCs/>
          <w:noProof/>
        </w:rPr>
        <w:t>Student Members</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Tribune Publishing</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Tribune Publishing Company is a diversified media company committed to delivering innovative experiences across all platforms. At the heart of our portfolio are ten major local news and information media groups, a broad array of niche publications and best-in-class digital and marketing services and solutions that connect marketers with our audiences.</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http://www.tribpub.com/</w:t>
      </w:r>
      <w:r w:rsidRPr="00FF3C0F">
        <w:rPr>
          <w:rFonts w:asciiTheme="minorHAnsi" w:hAnsiTheme="minorHAnsi" w:cs="Arial"/>
          <w:b/>
          <w:bCs/>
        </w:rPr>
        <w:br/>
        <w:t xml:space="preserve">Positions Available: </w:t>
      </w:r>
      <w:r w:rsidRPr="000739AB">
        <w:rPr>
          <w:rFonts w:asciiTheme="minorHAnsi" w:hAnsiTheme="minorHAnsi" w:cs="Arial"/>
          <w:bCs/>
          <w:noProof/>
        </w:rPr>
        <w:t>Recruitment Advertising Representative, Inbound Advertising Representative, Account Manager</w:t>
      </w:r>
    </w:p>
    <w:p w:rsidR="00F77EB9" w:rsidRDefault="00F77EB9" w:rsidP="00B44AE7">
      <w:r w:rsidRPr="008F6081">
        <w:rPr>
          <w:b/>
        </w:rPr>
        <w:t>Recruiting for:</w:t>
      </w:r>
      <w:r>
        <w:rPr>
          <w:b/>
        </w:rPr>
        <w:t xml:space="preserve"> </w:t>
      </w:r>
      <w:r>
        <w:rPr>
          <w:noProof/>
        </w:rPr>
        <w:t>Art, Media, and Design, Business, Business Administration, Communication and Media, Marketing</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United States Artists</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Founded in 2006 by the Ford, Rockefeller, Rasmuson and Prudential Foundations with $22 million to support artists in America, USA is currently funded by a broad range of philanthropic foundations and individuals. Since inception, through its signature USA Fellows program, USA has distributed $19.1 million in support to 405 artists. Past recipients of USA Fellowships include visual artists Glenn Ligon, Kara Walker, Theaster Gates and Catherine Opie; cartoonist Chris Ware; designers Kate and Laura Mulleavy (of Rodarte); performing artist Meredith Monk; jazz composer Jason Moran; ballet dancer and choreographer Benjamin Millepied; choreographer Bill T. Jones; and writers Annie Proulx and Sapphire.</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http://www.unitedstatesartists.org/</w:t>
      </w:r>
      <w:r w:rsidRPr="00FF3C0F">
        <w:rPr>
          <w:rFonts w:asciiTheme="minorHAnsi" w:hAnsiTheme="minorHAnsi" w:cs="Arial"/>
          <w:b/>
          <w:bCs/>
        </w:rPr>
        <w:br/>
        <w:t xml:space="preserve">Positions Available: </w:t>
      </w:r>
      <w:r w:rsidRPr="000739AB">
        <w:rPr>
          <w:rFonts w:asciiTheme="minorHAnsi" w:hAnsiTheme="minorHAnsi" w:cs="Arial"/>
          <w:bCs/>
          <w:noProof/>
        </w:rPr>
        <w:t>Fellows Program Intern</w:t>
      </w:r>
    </w:p>
    <w:p w:rsidR="00F77EB9" w:rsidRDefault="00F77EB9" w:rsidP="00B44AE7">
      <w:r w:rsidRPr="008F6081">
        <w:rPr>
          <w:b/>
        </w:rPr>
        <w:t>Recruiting for:</w:t>
      </w:r>
      <w:r>
        <w:rPr>
          <w:b/>
        </w:rPr>
        <w:t xml:space="preserve"> </w:t>
      </w:r>
      <w:r>
        <w:rPr>
          <w:noProof/>
        </w:rPr>
        <w:t>Art, Media, and Design, Arts Leadership, History of Art and Architecture, Media and Cinema Studies, Music, Nonprofit Management, Performing Arts Management, Playwriting, Theater Arts, Theatre Management, Writing and Publishing</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Uptake Technologies, LLC</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Uptake is a predictive analytics platform that uses the data from the Internet of Things to shape the future, by making the real world run better.     Uptake's solutions are specifically designed for companies with serious industrial applications who are dissatisfied with slow legacy systems that don't deliver actionable insights into the hands of the people who need to make decisions, and do the work.</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www.uptake.com</w:t>
      </w:r>
      <w:r w:rsidRPr="00FF3C0F">
        <w:rPr>
          <w:rFonts w:asciiTheme="minorHAnsi" w:hAnsiTheme="minorHAnsi" w:cs="Arial"/>
          <w:b/>
          <w:bCs/>
        </w:rPr>
        <w:br/>
        <w:t xml:space="preserve">Positions Available: </w:t>
      </w:r>
      <w:r w:rsidRPr="000739AB">
        <w:rPr>
          <w:rFonts w:asciiTheme="minorHAnsi" w:hAnsiTheme="minorHAnsi" w:cs="Arial"/>
          <w:bCs/>
          <w:noProof/>
        </w:rPr>
        <w:t>Graphic Design, Front End Design, Brand Designer</w:t>
      </w:r>
    </w:p>
    <w:p w:rsidR="00F77EB9" w:rsidRDefault="00F77EB9" w:rsidP="00B44AE7">
      <w:r w:rsidRPr="008F6081">
        <w:rPr>
          <w:b/>
        </w:rPr>
        <w:t>Recruiting for:</w:t>
      </w:r>
      <w:r>
        <w:rPr>
          <w:b/>
        </w:rPr>
        <w:t xml:space="preserve"> </w:t>
      </w:r>
      <w:r>
        <w:rPr>
          <w:noProof/>
        </w:rPr>
        <w:t>Art, Media, and Design, Communication and Media, Communication Studies, Composition, Graphic Design, Journalism, Public Relations and Advertising, Writing and Publishing, Writing, Rhetoric and Discourse</w:t>
      </w:r>
    </w:p>
    <w:p w:rsidR="00F77EB9" w:rsidRDefault="00F77EB9" w:rsidP="00B44AE7"/>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t>Whitehouse Post Productions</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Whitehouse Post is one of the leading international creative film and television advertising editing companies, with post-production facilities in London, New York, Chicago and Los Angeles.  Our company utilizes the most advanced technologies and retains the services of the most talented professionals in the industry in order to provide the highest quality editing services for the advertising industry in the United States and abroad.  Whitehouse is one of the most respected names in the industry, whose work has been featured in nearly every Super Bowl since our US operations'-inception in 1996, and has won numerous internationally recognized awards for advertising excellence, including 4 Emmys , 65 Cannes Lions, 50 AICP awards, 37 BTAA Gold Arrows, 5 Best Editing BTAA Craft Awards, 18 D&amp;AD Yellow Pencils, and 113 Clios.  We are also credited on three Cannes Grand Prix Award Winners: (1) Budweiser's &amp;quot;Whassup&amp;quot; campaign, (2) Levi's &amp;quot;Drugstore&amp;quot; campaign, and (3) Nike's &amp;quot;Tag&amp;quot; campaign.  We are proud to say that our success can clearly be measured by the success and caliber of our clients, which include such major advertisers as Anheuser-Busch, McDonald's, ESPN, Coors, BMW, Apple Computer, Kellogg's, Nike, Coca-Cola, Quaker Oats and Reebok.    In addition to our contributions in Television advertising, Whitehouse Editors have also been responsible for editing numerous feature films, including the Oscar  winning Leaving Las Vegas directed by Mike Figgis, Nowhere Boy directed by Sam Taylor-Wood, Killshot directed by John Madden, Sliding Doors directed by Peter Howitt, Proof of Life directed by Taylor Hackford, Human Nature directed by Michel Gondry, the HBO film, The Life and Death of Peter Sellers directed by Stephen Hopkins, Breaking and Entering and No. 1 Ladies Detective Agency directed by Anthony Minghella, Children of Men, Y tu mam? tambi?n, and Harry Potter and the Prisoner of Azkaban directed by Alfonso Cuar?n, Filth and Wisdom, directed by Madonna, Salmon Fishing in the Yemen, directed by Lasse Hallstrom, Vincent: A Life in Color, directed by Jennifer Burns, Seven Psychopaths, directed by Martin McDonagh, and Spring Breakers, directed by Harmony Korine.</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www.whitehousepost.com</w:t>
      </w:r>
      <w:r w:rsidRPr="00FF3C0F">
        <w:rPr>
          <w:rFonts w:asciiTheme="minorHAnsi" w:hAnsiTheme="minorHAnsi" w:cs="Arial"/>
          <w:b/>
          <w:bCs/>
        </w:rPr>
        <w:br/>
        <w:t xml:space="preserve">Positions Available: </w:t>
      </w:r>
      <w:r w:rsidRPr="000739AB">
        <w:rPr>
          <w:rFonts w:asciiTheme="minorHAnsi" w:hAnsiTheme="minorHAnsi" w:cs="Arial"/>
          <w:bCs/>
          <w:noProof/>
        </w:rPr>
        <w:t>Runner, Interns</w:t>
      </w:r>
    </w:p>
    <w:p w:rsidR="00F77EB9" w:rsidRDefault="00F77EB9" w:rsidP="00B44AE7">
      <w:r w:rsidRPr="008F6081">
        <w:rPr>
          <w:b/>
        </w:rPr>
        <w:t>Recruiting for:</w:t>
      </w:r>
      <w:r>
        <w:rPr>
          <w:b/>
        </w:rPr>
        <w:t xml:space="preserve"> </w:t>
      </w:r>
      <w:r>
        <w:rPr>
          <w:noProof/>
        </w:rPr>
        <w:t>Art, Media, and Design, Digital Cinema</w:t>
      </w:r>
    </w:p>
    <w:p w:rsidR="00F77EB9" w:rsidRDefault="00F77EB9" w:rsidP="00B44AE7"/>
    <w:p w:rsidR="00F77EB9" w:rsidRDefault="00F77EB9">
      <w:pPr>
        <w:spacing w:after="160" w:line="259" w:lineRule="auto"/>
        <w:rPr>
          <w:rFonts w:asciiTheme="minorHAnsi" w:hAnsiTheme="minorHAnsi" w:cs="Arial"/>
          <w:b/>
          <w:bCs/>
          <w:noProof/>
          <w:sz w:val="28"/>
          <w:u w:val="single"/>
        </w:rPr>
      </w:pPr>
      <w:r>
        <w:rPr>
          <w:rFonts w:asciiTheme="minorHAnsi" w:hAnsiTheme="minorHAnsi" w:cs="Arial"/>
          <w:b/>
          <w:bCs/>
          <w:noProof/>
          <w:sz w:val="28"/>
          <w:u w:val="single"/>
        </w:rPr>
        <w:br w:type="page"/>
      </w:r>
    </w:p>
    <w:p w:rsidR="00F77EB9" w:rsidRPr="00B44AE7" w:rsidRDefault="00F77EB9" w:rsidP="00B44AE7">
      <w:pPr>
        <w:rPr>
          <w:rFonts w:asciiTheme="minorHAnsi" w:hAnsiTheme="minorHAnsi" w:cs="Arial"/>
          <w:b/>
          <w:bCs/>
          <w:sz w:val="28"/>
          <w:u w:val="single"/>
        </w:rPr>
      </w:pPr>
      <w:r w:rsidRPr="000739AB">
        <w:rPr>
          <w:rFonts w:asciiTheme="minorHAnsi" w:hAnsiTheme="minorHAnsi" w:cs="Arial"/>
          <w:b/>
          <w:bCs/>
          <w:noProof/>
          <w:sz w:val="28"/>
          <w:u w:val="single"/>
        </w:rPr>
        <w:lastRenderedPageBreak/>
        <w:t>WMS Gaming</w:t>
      </w:r>
    </w:p>
    <w:p w:rsidR="00F77EB9" w:rsidRDefault="00F77EB9" w:rsidP="00B44AE7">
      <w:pPr>
        <w:rPr>
          <w:rFonts w:asciiTheme="minorHAnsi" w:hAnsiTheme="minorHAnsi" w:cs="Arial"/>
        </w:rPr>
      </w:pPr>
      <w:r w:rsidRPr="00FF3C0F">
        <w:rPr>
          <w:rFonts w:asciiTheme="minorHAnsi" w:hAnsiTheme="minorHAnsi" w:cs="Arial"/>
          <w:b/>
          <w:bCs/>
        </w:rPr>
        <w:t>Company Profile:</w:t>
      </w:r>
      <w:r w:rsidRPr="00FF3C0F">
        <w:rPr>
          <w:rFonts w:asciiTheme="minorHAnsi" w:hAnsiTheme="minorHAnsi" w:cs="Arial"/>
        </w:rPr>
        <w:t xml:space="preserve"> </w:t>
      </w:r>
      <w:r w:rsidRPr="000739AB">
        <w:rPr>
          <w:rFonts w:asciiTheme="minorHAnsi" w:hAnsiTheme="minorHAnsi" w:cs="Arial"/>
          <w:noProof/>
        </w:rPr>
        <w:t>Scientific Games (WMS/Bally Technologies) is the industry's only full-service provider offering diverse products, technology and services that can be customized to meet the unique requirements of virtually any lottery or gaming jurisdiction, including:      Instant, Interactive &amp; Draw Games    Instant Game Product Management    Lottery Systems    Retail Technology    Video Gaming Systems    Gaming Terminals &amp; Gaming Terminal Content    Lottery &amp; Gaming Operations Management    Marketing Research &amp; Analytics    Licensed Properties    Loyalty &amp; Rewards Programs    Internet, Mobile &amp; Social Gaming</w:t>
      </w:r>
    </w:p>
    <w:p w:rsidR="00F77EB9" w:rsidRPr="00B44AE7" w:rsidRDefault="00F77EB9" w:rsidP="00B44AE7">
      <w:pPr>
        <w:rPr>
          <w:rFonts w:asciiTheme="minorHAnsi" w:hAnsiTheme="minorHAnsi"/>
        </w:rPr>
      </w:pPr>
      <w:r w:rsidRPr="00FF3C0F">
        <w:rPr>
          <w:rFonts w:asciiTheme="minorHAnsi" w:hAnsiTheme="minorHAnsi" w:cs="Arial"/>
          <w:b/>
          <w:bCs/>
        </w:rPr>
        <w:t xml:space="preserve">Website: </w:t>
      </w:r>
      <w:r w:rsidRPr="000739AB">
        <w:rPr>
          <w:rFonts w:asciiTheme="minorHAnsi" w:hAnsiTheme="minorHAnsi" w:cs="Arial"/>
          <w:bCs/>
          <w:noProof/>
        </w:rPr>
        <w:t>www.wms.com</w:t>
      </w:r>
      <w:r w:rsidRPr="00FF3C0F">
        <w:rPr>
          <w:rFonts w:asciiTheme="minorHAnsi" w:hAnsiTheme="minorHAnsi" w:cs="Arial"/>
          <w:b/>
          <w:bCs/>
        </w:rPr>
        <w:br/>
        <w:t xml:space="preserve">Positions Available: </w:t>
      </w:r>
      <w:r w:rsidRPr="000739AB">
        <w:rPr>
          <w:rFonts w:asciiTheme="minorHAnsi" w:hAnsiTheme="minorHAnsi" w:cs="Arial"/>
          <w:bCs/>
          <w:noProof/>
        </w:rPr>
        <w:t>System Engineering; Graphic Artist; Product Development; Supply chain interns, Software Engineering, Marketing, Interactive Game Artist, Business Operations</w:t>
      </w:r>
    </w:p>
    <w:p w:rsidR="00F77EB9" w:rsidRDefault="00F77EB9" w:rsidP="00B44AE7">
      <w:r w:rsidRPr="008F6081">
        <w:rPr>
          <w:b/>
        </w:rPr>
        <w:t>Recruiting for:</w:t>
      </w:r>
      <w:r>
        <w:rPr>
          <w:b/>
        </w:rPr>
        <w:t xml:space="preserve"> </w:t>
      </w:r>
      <w:r>
        <w:rPr>
          <w:noProof/>
        </w:rPr>
        <w:t>All Majors</w:t>
      </w:r>
    </w:p>
    <w:p w:rsidR="00F77EB9" w:rsidRDefault="00F77EB9" w:rsidP="00B44AE7"/>
    <w:p w:rsidR="00F77EB9" w:rsidRPr="00B44AE7" w:rsidRDefault="00F77EB9" w:rsidP="00B44AE7">
      <w:pPr>
        <w:rPr>
          <w:rFonts w:asciiTheme="minorHAnsi" w:hAnsiTheme="minorHAnsi"/>
        </w:rPr>
      </w:pPr>
    </w:p>
    <w:sectPr w:rsidR="00F77EB9" w:rsidRPr="00B44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AE7"/>
    <w:rsid w:val="00797D54"/>
    <w:rsid w:val="00B44AE7"/>
    <w:rsid w:val="00EF0662"/>
    <w:rsid w:val="00F77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AE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3637</Words>
  <Characters>20735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DePaul University</Company>
  <LinksUpToDate>false</LinksUpToDate>
  <CharactersWithSpaces>24324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Saleh, Amal</dc:creator>
  <cp:lastModifiedBy>DePaul University</cp:lastModifiedBy>
  <cp:revision>2</cp:revision>
  <dcterms:created xsi:type="dcterms:W3CDTF">2015-03-10T14:26:00Z</dcterms:created>
  <dcterms:modified xsi:type="dcterms:W3CDTF">2015-03-10T14:26:00Z</dcterms:modified>
</cp:coreProperties>
</file>